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54157" w14:textId="77777777" w:rsidR="00FB79DA" w:rsidRPr="00C70D0D" w:rsidRDefault="00FB79DA" w:rsidP="00016383">
      <w:pPr>
        <w:jc w:val="both"/>
        <w:rPr>
          <w:rFonts w:ascii="Times New Roman" w:hAnsi="Times New Roman" w:cs="Times New Roman"/>
          <w:b/>
          <w:bCs/>
          <w:sz w:val="24"/>
          <w:szCs w:val="24"/>
        </w:rPr>
      </w:pPr>
      <w:r w:rsidRPr="00C70D0D">
        <w:rPr>
          <w:rFonts w:ascii="Times New Roman" w:hAnsi="Times New Roman" w:cs="Times New Roman"/>
          <w:b/>
          <w:bCs/>
          <w:sz w:val="24"/>
          <w:szCs w:val="24"/>
        </w:rPr>
        <w:t xml:space="preserve">OUR REF: DA/MAGESSE/EXEC/117/2022/01    </w:t>
      </w:r>
      <w:r>
        <w:rPr>
          <w:rFonts w:ascii="Times New Roman" w:hAnsi="Times New Roman" w:cs="Times New Roman"/>
          <w:b/>
          <w:bCs/>
          <w:sz w:val="24"/>
          <w:szCs w:val="24"/>
        </w:rPr>
        <w:t xml:space="preserve">  </w:t>
      </w:r>
      <w:r w:rsidRPr="00C70D0D">
        <w:rPr>
          <w:rFonts w:ascii="Times New Roman" w:hAnsi="Times New Roman" w:cs="Times New Roman"/>
          <w:b/>
          <w:bCs/>
          <w:sz w:val="24"/>
          <w:szCs w:val="24"/>
        </w:rPr>
        <w:t xml:space="preserve">                                       </w:t>
      </w:r>
      <w:r w:rsidRPr="00C70D0D">
        <w:rPr>
          <w:rFonts w:ascii="Times New Roman" w:hAnsi="Times New Roman" w:cs="Times New Roman"/>
          <w:sz w:val="24"/>
          <w:szCs w:val="24"/>
        </w:rPr>
        <w:t>06</w:t>
      </w:r>
      <w:r w:rsidRPr="00C70D0D">
        <w:rPr>
          <w:rFonts w:ascii="Times New Roman" w:hAnsi="Times New Roman" w:cs="Times New Roman"/>
          <w:sz w:val="24"/>
          <w:szCs w:val="24"/>
          <w:vertAlign w:val="superscript"/>
        </w:rPr>
        <w:t>th</w:t>
      </w:r>
      <w:r w:rsidRPr="00C70D0D">
        <w:rPr>
          <w:rFonts w:ascii="Times New Roman" w:hAnsi="Times New Roman" w:cs="Times New Roman"/>
          <w:sz w:val="24"/>
          <w:szCs w:val="24"/>
        </w:rPr>
        <w:t xml:space="preserve"> February 2025</w:t>
      </w:r>
      <w:r w:rsidRPr="00C70D0D">
        <w:rPr>
          <w:rFonts w:ascii="Times New Roman" w:hAnsi="Times New Roman" w:cs="Times New Roman"/>
          <w:b/>
          <w:bCs/>
          <w:sz w:val="24"/>
          <w:szCs w:val="24"/>
        </w:rPr>
        <w:t xml:space="preserve"> </w:t>
      </w:r>
    </w:p>
    <w:p w14:paraId="58B89F50" w14:textId="77777777" w:rsidR="00FB79DA" w:rsidRPr="00C70D0D" w:rsidRDefault="00FB79DA" w:rsidP="00016383">
      <w:pPr>
        <w:spacing w:after="0"/>
        <w:jc w:val="both"/>
        <w:rPr>
          <w:rFonts w:ascii="Times New Roman" w:hAnsi="Times New Roman" w:cs="Times New Roman"/>
          <w:sz w:val="24"/>
          <w:szCs w:val="24"/>
        </w:rPr>
      </w:pPr>
      <w:r w:rsidRPr="00C70D0D">
        <w:rPr>
          <w:rFonts w:ascii="Times New Roman" w:hAnsi="Times New Roman" w:cs="Times New Roman"/>
          <w:sz w:val="24"/>
          <w:szCs w:val="24"/>
        </w:rPr>
        <w:t>HON. DEPUTY REGISTRAR,</w:t>
      </w:r>
    </w:p>
    <w:p w14:paraId="3DC4B1CE" w14:textId="77777777" w:rsidR="00FB79DA" w:rsidRPr="00C70D0D" w:rsidRDefault="00FB79DA" w:rsidP="00016383">
      <w:pPr>
        <w:spacing w:after="0"/>
        <w:jc w:val="both"/>
        <w:rPr>
          <w:rFonts w:ascii="Times New Roman" w:hAnsi="Times New Roman" w:cs="Times New Roman"/>
          <w:sz w:val="24"/>
          <w:szCs w:val="24"/>
        </w:rPr>
      </w:pPr>
      <w:r w:rsidRPr="00C70D0D">
        <w:rPr>
          <w:rFonts w:ascii="Times New Roman" w:hAnsi="Times New Roman" w:cs="Times New Roman"/>
          <w:sz w:val="24"/>
          <w:szCs w:val="24"/>
        </w:rPr>
        <w:t>HIGH COURT OF TANZANIA</w:t>
      </w:r>
    </w:p>
    <w:p w14:paraId="3DE5FB56" w14:textId="77777777" w:rsidR="00FB79DA" w:rsidRPr="00C70D0D" w:rsidRDefault="00FB79DA" w:rsidP="00016383">
      <w:pPr>
        <w:spacing w:after="0"/>
        <w:jc w:val="both"/>
        <w:rPr>
          <w:rFonts w:ascii="Times New Roman" w:hAnsi="Times New Roman" w:cs="Times New Roman"/>
          <w:sz w:val="24"/>
          <w:szCs w:val="24"/>
        </w:rPr>
      </w:pPr>
      <w:r w:rsidRPr="00C70D0D">
        <w:rPr>
          <w:rFonts w:ascii="Times New Roman" w:hAnsi="Times New Roman" w:cs="Times New Roman"/>
          <w:sz w:val="24"/>
          <w:szCs w:val="24"/>
        </w:rPr>
        <w:t>(LAND DIVISION)</w:t>
      </w:r>
    </w:p>
    <w:p w14:paraId="3AE7E15E" w14:textId="77777777" w:rsidR="00FB79DA" w:rsidRPr="00C70D0D" w:rsidRDefault="00FB79DA" w:rsidP="00016383">
      <w:pPr>
        <w:spacing w:after="0"/>
        <w:jc w:val="both"/>
        <w:rPr>
          <w:rFonts w:ascii="Times New Roman" w:hAnsi="Times New Roman" w:cs="Times New Roman"/>
          <w:sz w:val="24"/>
          <w:szCs w:val="24"/>
        </w:rPr>
      </w:pPr>
      <w:r w:rsidRPr="00C70D0D">
        <w:rPr>
          <w:rFonts w:ascii="Times New Roman" w:hAnsi="Times New Roman" w:cs="Times New Roman"/>
          <w:sz w:val="24"/>
          <w:szCs w:val="24"/>
        </w:rPr>
        <w:t>AT DAR ES SALAAM</w:t>
      </w:r>
    </w:p>
    <w:p w14:paraId="6CBDA5CB" w14:textId="77777777" w:rsidR="00FB79DA" w:rsidRPr="00C70D0D" w:rsidRDefault="00FB79DA" w:rsidP="00016383">
      <w:pPr>
        <w:jc w:val="both"/>
        <w:rPr>
          <w:rFonts w:ascii="Times New Roman" w:hAnsi="Times New Roman" w:cs="Times New Roman"/>
          <w:b/>
          <w:bCs/>
          <w:sz w:val="24"/>
          <w:szCs w:val="24"/>
        </w:rPr>
      </w:pPr>
      <w:r w:rsidRPr="00C70D0D">
        <w:rPr>
          <w:rFonts w:ascii="Times New Roman" w:hAnsi="Times New Roman" w:cs="Times New Roman"/>
          <w:b/>
          <w:bCs/>
          <w:sz w:val="24"/>
          <w:szCs w:val="24"/>
        </w:rPr>
        <w:t xml:space="preserve">Attn: Hon, </w:t>
      </w:r>
      <w:proofErr w:type="spellStart"/>
      <w:r w:rsidRPr="00C70D0D">
        <w:rPr>
          <w:rFonts w:ascii="Times New Roman" w:hAnsi="Times New Roman" w:cs="Times New Roman"/>
          <w:b/>
          <w:bCs/>
          <w:sz w:val="24"/>
          <w:szCs w:val="24"/>
        </w:rPr>
        <w:t>Lukindo</w:t>
      </w:r>
      <w:proofErr w:type="spellEnd"/>
      <w:r w:rsidRPr="00C70D0D">
        <w:rPr>
          <w:rFonts w:ascii="Times New Roman" w:hAnsi="Times New Roman" w:cs="Times New Roman"/>
          <w:b/>
          <w:bCs/>
          <w:sz w:val="24"/>
          <w:szCs w:val="24"/>
        </w:rPr>
        <w:t>, DR</w:t>
      </w:r>
    </w:p>
    <w:p w14:paraId="1A816922" w14:textId="77777777" w:rsidR="00390AD3" w:rsidRDefault="00FB79DA" w:rsidP="00016383">
      <w:pPr>
        <w:spacing w:after="0"/>
        <w:jc w:val="both"/>
        <w:rPr>
          <w:rFonts w:ascii="Times New Roman" w:hAnsi="Times New Roman" w:cs="Times New Roman"/>
          <w:b/>
          <w:bCs/>
          <w:sz w:val="24"/>
          <w:szCs w:val="24"/>
        </w:rPr>
      </w:pPr>
      <w:r w:rsidRPr="00C70D0D">
        <w:rPr>
          <w:rFonts w:ascii="Times New Roman" w:hAnsi="Times New Roman" w:cs="Times New Roman"/>
          <w:b/>
          <w:bCs/>
          <w:sz w:val="24"/>
          <w:szCs w:val="24"/>
        </w:rPr>
        <w:t xml:space="preserve">RE: </w:t>
      </w:r>
      <w:r w:rsidR="00390AD3">
        <w:rPr>
          <w:rFonts w:ascii="Times New Roman" w:hAnsi="Times New Roman" w:cs="Times New Roman"/>
          <w:b/>
          <w:bCs/>
          <w:sz w:val="24"/>
          <w:szCs w:val="24"/>
        </w:rPr>
        <w:t xml:space="preserve"> </w:t>
      </w:r>
      <w:r w:rsidRPr="00C70D0D">
        <w:rPr>
          <w:rFonts w:ascii="Times New Roman" w:hAnsi="Times New Roman" w:cs="Times New Roman"/>
          <w:b/>
          <w:bCs/>
          <w:sz w:val="24"/>
          <w:szCs w:val="24"/>
        </w:rPr>
        <w:t xml:space="preserve">REQUEST TO BE AVAILED WITH THE STATUS OF THE CASE MAGESSE </w:t>
      </w:r>
    </w:p>
    <w:p w14:paraId="428E43FF" w14:textId="6F4DF2A4" w:rsidR="00FB79DA" w:rsidRPr="00C70D0D" w:rsidRDefault="00390AD3" w:rsidP="00016383">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B79DA" w:rsidRPr="00C70D0D">
        <w:rPr>
          <w:rFonts w:ascii="Times New Roman" w:hAnsi="Times New Roman" w:cs="Times New Roman"/>
          <w:b/>
          <w:bCs/>
          <w:sz w:val="24"/>
          <w:szCs w:val="24"/>
        </w:rPr>
        <w:t>MACHENJA vs COMMISSIONER FOR LANDS &amp; 3 OTHERS.</w:t>
      </w:r>
    </w:p>
    <w:p w14:paraId="66D3732A" w14:textId="77777777" w:rsidR="00FB79DA" w:rsidRPr="00C70D0D" w:rsidRDefault="00FB79DA" w:rsidP="00016383">
      <w:pPr>
        <w:spacing w:after="0"/>
        <w:jc w:val="both"/>
        <w:rPr>
          <w:rFonts w:ascii="Times New Roman" w:hAnsi="Times New Roman" w:cs="Times New Roman"/>
          <w:sz w:val="24"/>
          <w:szCs w:val="24"/>
        </w:rPr>
      </w:pPr>
    </w:p>
    <w:p w14:paraId="58F5F0D1" w14:textId="77777777" w:rsidR="00FB79DA" w:rsidRPr="00C70D0D" w:rsidRDefault="00FB79DA" w:rsidP="00016383">
      <w:pPr>
        <w:spacing w:after="0"/>
        <w:jc w:val="both"/>
        <w:rPr>
          <w:rFonts w:ascii="Times New Roman" w:hAnsi="Times New Roman" w:cs="Times New Roman"/>
          <w:sz w:val="24"/>
          <w:szCs w:val="24"/>
        </w:rPr>
      </w:pPr>
      <w:r w:rsidRPr="00C70D0D">
        <w:rPr>
          <w:rFonts w:ascii="Times New Roman" w:hAnsi="Times New Roman" w:cs="Times New Roman"/>
          <w:sz w:val="24"/>
          <w:szCs w:val="24"/>
        </w:rPr>
        <w:t>Reference is made to the above captioned matter</w:t>
      </w:r>
    </w:p>
    <w:p w14:paraId="0534709E" w14:textId="77777777" w:rsidR="00FB79DA" w:rsidRDefault="00FB79DA" w:rsidP="00016383">
      <w:pPr>
        <w:spacing w:after="0" w:line="300" w:lineRule="auto"/>
        <w:jc w:val="both"/>
        <w:rPr>
          <w:rFonts w:ascii="Times New Roman" w:hAnsi="Times New Roman" w:cs="Times New Roman"/>
          <w:b/>
          <w:bCs/>
          <w:sz w:val="24"/>
          <w:szCs w:val="24"/>
        </w:rPr>
      </w:pPr>
      <w:r w:rsidRPr="00C70D0D">
        <w:rPr>
          <w:rFonts w:ascii="Times New Roman" w:hAnsi="Times New Roman" w:cs="Times New Roman"/>
          <w:sz w:val="24"/>
          <w:szCs w:val="24"/>
        </w:rPr>
        <w:t xml:space="preserve">We are representing the Decree Holder in the above captioned matter of which the ruling was delivered on </w:t>
      </w:r>
      <w:r w:rsidRPr="00C70D0D">
        <w:rPr>
          <w:rFonts w:ascii="Times New Roman" w:hAnsi="Times New Roman" w:cs="Times New Roman"/>
          <w:b/>
          <w:bCs/>
          <w:sz w:val="24"/>
          <w:szCs w:val="24"/>
        </w:rPr>
        <w:t xml:space="preserve">13th August 2024 by Hon. </w:t>
      </w:r>
      <w:proofErr w:type="spellStart"/>
      <w:r w:rsidRPr="00C70D0D">
        <w:rPr>
          <w:rFonts w:ascii="Times New Roman" w:hAnsi="Times New Roman" w:cs="Times New Roman"/>
          <w:b/>
          <w:bCs/>
          <w:sz w:val="24"/>
          <w:szCs w:val="24"/>
        </w:rPr>
        <w:t>Lukindo</w:t>
      </w:r>
      <w:proofErr w:type="spellEnd"/>
      <w:r w:rsidRPr="00C70D0D">
        <w:rPr>
          <w:rFonts w:ascii="Times New Roman" w:hAnsi="Times New Roman" w:cs="Times New Roman"/>
          <w:b/>
          <w:bCs/>
          <w:sz w:val="24"/>
          <w:szCs w:val="24"/>
        </w:rPr>
        <w:t>, DR.</w:t>
      </w:r>
    </w:p>
    <w:p w14:paraId="33F0B77E" w14:textId="77777777" w:rsidR="00FB79DA" w:rsidRPr="00C70D0D" w:rsidRDefault="00FB79DA" w:rsidP="00016383">
      <w:pPr>
        <w:spacing w:after="0" w:line="300" w:lineRule="auto"/>
        <w:jc w:val="both"/>
        <w:rPr>
          <w:rFonts w:ascii="Times New Roman" w:hAnsi="Times New Roman" w:cs="Times New Roman"/>
          <w:b/>
          <w:bCs/>
          <w:sz w:val="24"/>
          <w:szCs w:val="24"/>
        </w:rPr>
      </w:pPr>
    </w:p>
    <w:p w14:paraId="3C4D1E5B" w14:textId="77777777" w:rsidR="00FB79DA" w:rsidRPr="00C70D0D" w:rsidRDefault="00FB79DA" w:rsidP="00016383">
      <w:pPr>
        <w:spacing w:after="0" w:line="300" w:lineRule="auto"/>
        <w:jc w:val="both"/>
        <w:rPr>
          <w:rFonts w:ascii="Times New Roman" w:hAnsi="Times New Roman" w:cs="Times New Roman"/>
          <w:sz w:val="24"/>
          <w:szCs w:val="24"/>
        </w:rPr>
      </w:pPr>
      <w:r w:rsidRPr="00C70D0D">
        <w:rPr>
          <w:rFonts w:ascii="Times New Roman" w:hAnsi="Times New Roman" w:cs="Times New Roman"/>
          <w:sz w:val="24"/>
          <w:szCs w:val="24"/>
        </w:rPr>
        <w:t xml:space="preserve">We request this Honorable Court to provide an update on the </w:t>
      </w:r>
      <w:proofErr w:type="gramStart"/>
      <w:r>
        <w:rPr>
          <w:rFonts w:ascii="Times New Roman" w:hAnsi="Times New Roman" w:cs="Times New Roman"/>
          <w:sz w:val="24"/>
          <w:szCs w:val="24"/>
        </w:rPr>
        <w:t xml:space="preserve">current </w:t>
      </w:r>
      <w:r w:rsidRPr="00C70D0D">
        <w:rPr>
          <w:rFonts w:ascii="Times New Roman" w:hAnsi="Times New Roman" w:cs="Times New Roman"/>
          <w:sz w:val="24"/>
          <w:szCs w:val="24"/>
        </w:rPr>
        <w:t>status</w:t>
      </w:r>
      <w:proofErr w:type="gramEnd"/>
      <w:r w:rsidRPr="00C70D0D">
        <w:rPr>
          <w:rFonts w:ascii="Times New Roman" w:hAnsi="Times New Roman" w:cs="Times New Roman"/>
          <w:sz w:val="24"/>
          <w:szCs w:val="24"/>
        </w:rPr>
        <w:t xml:space="preserve"> of </w:t>
      </w:r>
      <w:r w:rsidRPr="00C70D0D">
        <w:rPr>
          <w:rFonts w:ascii="Times New Roman" w:hAnsi="Times New Roman" w:cs="Times New Roman"/>
          <w:b/>
          <w:bCs/>
          <w:sz w:val="24"/>
          <w:szCs w:val="24"/>
        </w:rPr>
        <w:t>Execution Case No. 177 of 2022</w:t>
      </w:r>
      <w:r w:rsidRPr="00C70D0D">
        <w:rPr>
          <w:rFonts w:ascii="Times New Roman" w:hAnsi="Times New Roman" w:cs="Times New Roman"/>
          <w:sz w:val="24"/>
          <w:szCs w:val="24"/>
        </w:rPr>
        <w:t>. Specifically, we seek information regarding any recent developments, the upcoming hearing date, and the stage of the legal proceedings.</w:t>
      </w:r>
    </w:p>
    <w:p w14:paraId="75925B41" w14:textId="77777777" w:rsidR="00FB79DA" w:rsidRPr="00C70D0D" w:rsidRDefault="00FB79DA" w:rsidP="00016383">
      <w:pPr>
        <w:spacing w:after="0" w:line="300" w:lineRule="auto"/>
        <w:jc w:val="both"/>
        <w:rPr>
          <w:rFonts w:ascii="Times New Roman" w:hAnsi="Times New Roman" w:cs="Times New Roman"/>
          <w:sz w:val="24"/>
          <w:szCs w:val="24"/>
        </w:rPr>
      </w:pPr>
    </w:p>
    <w:p w14:paraId="0AC3B06C" w14:textId="77777777" w:rsidR="00FB79DA" w:rsidRPr="00C70D0D" w:rsidRDefault="00FB79DA" w:rsidP="00016383">
      <w:pPr>
        <w:spacing w:after="0" w:line="300" w:lineRule="auto"/>
        <w:jc w:val="both"/>
        <w:rPr>
          <w:rFonts w:ascii="Times New Roman" w:hAnsi="Times New Roman" w:cs="Times New Roman"/>
          <w:sz w:val="24"/>
          <w:szCs w:val="24"/>
        </w:rPr>
      </w:pPr>
      <w:r w:rsidRPr="00C70D0D">
        <w:rPr>
          <w:rFonts w:ascii="Times New Roman" w:hAnsi="Times New Roman" w:cs="Times New Roman"/>
          <w:sz w:val="24"/>
          <w:szCs w:val="24"/>
        </w:rPr>
        <w:t xml:space="preserve">We note that the Court had previously appointed </w:t>
      </w:r>
      <w:r w:rsidRPr="00C70D0D">
        <w:rPr>
          <w:rFonts w:ascii="Times New Roman" w:hAnsi="Times New Roman" w:cs="Times New Roman"/>
          <w:b/>
          <w:bCs/>
          <w:sz w:val="24"/>
          <w:szCs w:val="24"/>
        </w:rPr>
        <w:t xml:space="preserve">John </w:t>
      </w:r>
      <w:proofErr w:type="spellStart"/>
      <w:r w:rsidRPr="00C70D0D">
        <w:rPr>
          <w:rFonts w:ascii="Times New Roman" w:hAnsi="Times New Roman" w:cs="Times New Roman"/>
          <w:b/>
          <w:bCs/>
          <w:sz w:val="24"/>
          <w:szCs w:val="24"/>
        </w:rPr>
        <w:t>Lukio</w:t>
      </w:r>
      <w:proofErr w:type="spellEnd"/>
      <w:r w:rsidRPr="00C70D0D">
        <w:rPr>
          <w:rFonts w:ascii="Times New Roman" w:hAnsi="Times New Roman" w:cs="Times New Roman"/>
          <w:b/>
          <w:bCs/>
          <w:sz w:val="24"/>
          <w:szCs w:val="24"/>
        </w:rPr>
        <w:t xml:space="preserve"> Benjamini, t/a Mara Land Company Limited P.O Box 421 </w:t>
      </w:r>
      <w:proofErr w:type="spellStart"/>
      <w:r w:rsidRPr="00C70D0D">
        <w:rPr>
          <w:rFonts w:ascii="Times New Roman" w:hAnsi="Times New Roman" w:cs="Times New Roman"/>
          <w:b/>
          <w:bCs/>
          <w:sz w:val="24"/>
          <w:szCs w:val="24"/>
        </w:rPr>
        <w:t>Tarime</w:t>
      </w:r>
      <w:proofErr w:type="spellEnd"/>
      <w:r w:rsidRPr="00C70D0D">
        <w:rPr>
          <w:rFonts w:ascii="Times New Roman" w:hAnsi="Times New Roman" w:cs="Times New Roman"/>
          <w:b/>
          <w:bCs/>
          <w:sz w:val="24"/>
          <w:szCs w:val="24"/>
        </w:rPr>
        <w:t>-Mara</w:t>
      </w:r>
      <w:r w:rsidRPr="00C70D0D">
        <w:rPr>
          <w:rFonts w:ascii="Times New Roman" w:hAnsi="Times New Roman" w:cs="Times New Roman"/>
          <w:sz w:val="24"/>
          <w:szCs w:val="24"/>
        </w:rPr>
        <w:t xml:space="preserve"> as a Court Broker to oversee the auction of the Judgment Debtor’s property located in the Mara region. However, we have not received any updates or communications since then. Given that the Court Broker has an obligation to report back to this Court on the progress of the execution process, we kindly urge the Court to furnish us with a status update on the same.</w:t>
      </w:r>
    </w:p>
    <w:p w14:paraId="1053D09E" w14:textId="77777777" w:rsidR="00FB79DA" w:rsidRPr="00C70D0D" w:rsidRDefault="00FB79DA" w:rsidP="00016383">
      <w:pPr>
        <w:spacing w:after="0" w:line="300" w:lineRule="auto"/>
        <w:jc w:val="both"/>
        <w:rPr>
          <w:rFonts w:ascii="Times New Roman" w:hAnsi="Times New Roman" w:cs="Times New Roman"/>
          <w:sz w:val="24"/>
          <w:szCs w:val="24"/>
        </w:rPr>
      </w:pPr>
    </w:p>
    <w:p w14:paraId="7A76E568" w14:textId="32B36522" w:rsidR="00FB79DA" w:rsidRPr="00C70D0D" w:rsidRDefault="00FB79DA" w:rsidP="00016383">
      <w:pPr>
        <w:spacing w:after="0" w:line="300" w:lineRule="auto"/>
        <w:jc w:val="both"/>
        <w:rPr>
          <w:rFonts w:ascii="Times New Roman" w:hAnsi="Times New Roman" w:cs="Times New Roman"/>
          <w:sz w:val="24"/>
          <w:szCs w:val="24"/>
        </w:rPr>
      </w:pPr>
      <w:r w:rsidRPr="00C70D0D">
        <w:rPr>
          <w:rFonts w:ascii="Times New Roman" w:hAnsi="Times New Roman" w:cs="Times New Roman"/>
          <w:sz w:val="24"/>
          <w:szCs w:val="24"/>
        </w:rPr>
        <w:t>We emphasize that litigation should reach a conclusion, thereby the Decree Holder must enjoy fruits of the Decree.</w:t>
      </w:r>
    </w:p>
    <w:p w14:paraId="3E4BC6D6" w14:textId="77777777" w:rsidR="00FB79DA" w:rsidRPr="00C70D0D" w:rsidRDefault="00FB79DA" w:rsidP="00016383">
      <w:pPr>
        <w:spacing w:after="0"/>
        <w:jc w:val="both"/>
        <w:rPr>
          <w:rFonts w:ascii="Times New Roman" w:hAnsi="Times New Roman" w:cs="Times New Roman"/>
          <w:b/>
          <w:bCs/>
          <w:sz w:val="24"/>
          <w:szCs w:val="24"/>
        </w:rPr>
      </w:pPr>
    </w:p>
    <w:p w14:paraId="7C17C38D" w14:textId="77777777" w:rsidR="00FB79DA" w:rsidRPr="00C70D0D" w:rsidRDefault="00FB79DA" w:rsidP="00016383">
      <w:pPr>
        <w:spacing w:after="0"/>
        <w:jc w:val="both"/>
        <w:rPr>
          <w:rFonts w:ascii="Times New Roman" w:hAnsi="Times New Roman" w:cs="Times New Roman"/>
          <w:b/>
          <w:bCs/>
          <w:sz w:val="24"/>
          <w:szCs w:val="24"/>
        </w:rPr>
      </w:pPr>
      <w:proofErr w:type="spellStart"/>
      <w:r w:rsidRPr="00C70D0D">
        <w:rPr>
          <w:rFonts w:ascii="Times New Roman" w:hAnsi="Times New Roman" w:cs="Times New Roman"/>
          <w:b/>
          <w:bCs/>
          <w:sz w:val="24"/>
          <w:szCs w:val="24"/>
        </w:rPr>
        <w:t>Dirm</w:t>
      </w:r>
      <w:proofErr w:type="spellEnd"/>
      <w:r w:rsidRPr="00C70D0D">
        <w:rPr>
          <w:rFonts w:ascii="Times New Roman" w:hAnsi="Times New Roman" w:cs="Times New Roman"/>
          <w:b/>
          <w:bCs/>
          <w:sz w:val="24"/>
          <w:szCs w:val="24"/>
        </w:rPr>
        <w:t xml:space="preserve"> Attorneys</w:t>
      </w:r>
    </w:p>
    <w:p w14:paraId="7A7EC801" w14:textId="77777777" w:rsidR="00FB79DA" w:rsidRPr="00C70D0D" w:rsidRDefault="00FB79DA" w:rsidP="00016383">
      <w:pPr>
        <w:spacing w:after="0"/>
        <w:jc w:val="both"/>
        <w:rPr>
          <w:rFonts w:ascii="Times New Roman" w:hAnsi="Times New Roman" w:cs="Times New Roman"/>
          <w:b/>
          <w:bCs/>
          <w:sz w:val="24"/>
          <w:szCs w:val="24"/>
        </w:rPr>
      </w:pPr>
    </w:p>
    <w:p w14:paraId="6CCBC7E5" w14:textId="77777777" w:rsidR="00FB79DA" w:rsidRPr="00C70D0D" w:rsidRDefault="00FB79DA" w:rsidP="00016383">
      <w:pPr>
        <w:spacing w:after="0" w:line="360" w:lineRule="auto"/>
        <w:jc w:val="both"/>
        <w:rPr>
          <w:rFonts w:ascii="Times New Roman" w:hAnsi="Times New Roman" w:cs="Times New Roman"/>
          <w:b/>
          <w:bCs/>
          <w:sz w:val="24"/>
          <w:szCs w:val="24"/>
        </w:rPr>
      </w:pPr>
      <w:r w:rsidRPr="00C70D0D">
        <w:rPr>
          <w:rFonts w:ascii="Times New Roman" w:hAnsi="Times New Roman" w:cs="Times New Roman"/>
          <w:b/>
          <w:bCs/>
          <w:sz w:val="24"/>
          <w:szCs w:val="24"/>
        </w:rPr>
        <w:t>Dismas, Raphael</w:t>
      </w:r>
    </w:p>
    <w:p w14:paraId="60C08E01" w14:textId="77777777" w:rsidR="00FB79DA" w:rsidRPr="00C70D0D" w:rsidRDefault="00FB79DA" w:rsidP="00016383">
      <w:pPr>
        <w:spacing w:after="0" w:line="360" w:lineRule="auto"/>
        <w:jc w:val="both"/>
        <w:rPr>
          <w:rFonts w:ascii="Times New Roman" w:hAnsi="Times New Roman" w:cs="Times New Roman"/>
          <w:b/>
          <w:bCs/>
          <w:sz w:val="24"/>
          <w:szCs w:val="24"/>
        </w:rPr>
      </w:pPr>
      <w:r w:rsidRPr="00C70D0D">
        <w:rPr>
          <w:rFonts w:ascii="Times New Roman" w:hAnsi="Times New Roman" w:cs="Times New Roman"/>
          <w:b/>
          <w:bCs/>
          <w:sz w:val="24"/>
          <w:szCs w:val="24"/>
        </w:rPr>
        <w:t>Advocate</w:t>
      </w:r>
    </w:p>
    <w:p w14:paraId="74145E09" w14:textId="77777777" w:rsidR="00FB79DA" w:rsidRPr="00C70D0D" w:rsidRDefault="00FB79DA" w:rsidP="00016383">
      <w:pPr>
        <w:spacing w:after="0"/>
        <w:jc w:val="both"/>
        <w:rPr>
          <w:rFonts w:ascii="Times New Roman" w:hAnsi="Times New Roman" w:cs="Times New Roman"/>
          <w:b/>
          <w:bCs/>
          <w:sz w:val="24"/>
          <w:szCs w:val="24"/>
        </w:rPr>
      </w:pPr>
    </w:p>
    <w:p w14:paraId="4C687488" w14:textId="77777777" w:rsidR="00FB79DA" w:rsidRPr="00C70D0D" w:rsidRDefault="00FB79DA" w:rsidP="00016383">
      <w:pPr>
        <w:spacing w:after="0" w:line="360" w:lineRule="auto"/>
        <w:jc w:val="both"/>
        <w:rPr>
          <w:rFonts w:ascii="Times New Roman" w:hAnsi="Times New Roman" w:cs="Times New Roman"/>
          <w:b/>
          <w:bCs/>
          <w:sz w:val="24"/>
          <w:szCs w:val="24"/>
        </w:rPr>
      </w:pPr>
      <w:r w:rsidRPr="00C70D0D">
        <w:rPr>
          <w:rFonts w:ascii="Times New Roman" w:hAnsi="Times New Roman" w:cs="Times New Roman"/>
          <w:b/>
          <w:bCs/>
          <w:sz w:val="24"/>
          <w:szCs w:val="24"/>
        </w:rPr>
        <w:t>Copy to be served upon:</w:t>
      </w:r>
    </w:p>
    <w:p w14:paraId="5E4B6995" w14:textId="77777777" w:rsidR="00FB79DA" w:rsidRPr="00C70D0D" w:rsidRDefault="00FB79DA" w:rsidP="00016383">
      <w:pPr>
        <w:numPr>
          <w:ilvl w:val="0"/>
          <w:numId w:val="1"/>
        </w:numPr>
        <w:spacing w:after="0" w:line="360" w:lineRule="auto"/>
        <w:jc w:val="both"/>
        <w:rPr>
          <w:rFonts w:ascii="Times New Roman" w:hAnsi="Times New Roman" w:cs="Times New Roman"/>
          <w:b/>
          <w:bCs/>
          <w:sz w:val="24"/>
          <w:szCs w:val="24"/>
        </w:rPr>
      </w:pPr>
      <w:r w:rsidRPr="00C70D0D">
        <w:rPr>
          <w:rFonts w:ascii="Times New Roman" w:hAnsi="Times New Roman" w:cs="Times New Roman"/>
          <w:b/>
          <w:bCs/>
          <w:sz w:val="24"/>
          <w:szCs w:val="24"/>
        </w:rPr>
        <w:t>Judgement Debtors</w:t>
      </w:r>
    </w:p>
    <w:p w14:paraId="0E1E73B7" w14:textId="77777777" w:rsidR="00FB79DA" w:rsidRPr="00C70D0D" w:rsidRDefault="00FB79DA" w:rsidP="00016383">
      <w:pPr>
        <w:numPr>
          <w:ilvl w:val="0"/>
          <w:numId w:val="1"/>
        </w:numPr>
        <w:spacing w:after="0" w:line="360" w:lineRule="auto"/>
        <w:jc w:val="both"/>
        <w:rPr>
          <w:rFonts w:ascii="Times New Roman" w:hAnsi="Times New Roman" w:cs="Times New Roman"/>
          <w:b/>
          <w:bCs/>
          <w:sz w:val="24"/>
          <w:szCs w:val="24"/>
        </w:rPr>
      </w:pPr>
      <w:r w:rsidRPr="00C70D0D">
        <w:rPr>
          <w:rFonts w:ascii="Times New Roman" w:hAnsi="Times New Roman" w:cs="Times New Roman"/>
          <w:b/>
          <w:bCs/>
          <w:sz w:val="24"/>
          <w:szCs w:val="24"/>
        </w:rPr>
        <w:t>Court Broker</w:t>
      </w:r>
    </w:p>
    <w:p w14:paraId="4149ED40" w14:textId="77777777" w:rsidR="00FB79DA" w:rsidRPr="00C70D0D" w:rsidRDefault="00FB79DA" w:rsidP="00016383">
      <w:pPr>
        <w:spacing w:after="0" w:line="360" w:lineRule="auto"/>
        <w:jc w:val="both"/>
        <w:rPr>
          <w:rFonts w:ascii="Times New Roman" w:hAnsi="Times New Roman" w:cs="Times New Roman"/>
          <w:b/>
          <w:bCs/>
          <w:sz w:val="24"/>
          <w:szCs w:val="24"/>
        </w:rPr>
      </w:pPr>
    </w:p>
    <w:p w14:paraId="4C1F8BD0" w14:textId="77777777" w:rsidR="00FB79DA" w:rsidRPr="00C70D0D" w:rsidRDefault="00FB79DA" w:rsidP="00016383">
      <w:pPr>
        <w:spacing w:after="0" w:line="360" w:lineRule="auto"/>
        <w:jc w:val="both"/>
        <w:rPr>
          <w:rFonts w:ascii="Times New Roman" w:hAnsi="Times New Roman" w:cs="Times New Roman"/>
          <w:b/>
          <w:bCs/>
          <w:sz w:val="24"/>
          <w:szCs w:val="24"/>
        </w:rPr>
      </w:pPr>
    </w:p>
    <w:sectPr w:rsidR="00FB79DA" w:rsidRPr="00C70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EBB725"/>
    <w:multiLevelType w:val="singleLevel"/>
    <w:tmpl w:val="BCEBB725"/>
    <w:lvl w:ilvl="0">
      <w:start w:val="1"/>
      <w:numFmt w:val="decimal"/>
      <w:suff w:val="space"/>
      <w:lvlText w:val="%1."/>
      <w:lvlJc w:val="left"/>
    </w:lvl>
  </w:abstractNum>
  <w:num w:numId="1" w16cid:durableId="848906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DA"/>
    <w:rsid w:val="00016383"/>
    <w:rsid w:val="0023446E"/>
    <w:rsid w:val="0031221F"/>
    <w:rsid w:val="00360E43"/>
    <w:rsid w:val="003625D5"/>
    <w:rsid w:val="00390AD3"/>
    <w:rsid w:val="00BE36C2"/>
    <w:rsid w:val="00ED3C7D"/>
    <w:rsid w:val="00FB7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DB03E"/>
  <w15:chartTrackingRefBased/>
  <w15:docId w15:val="{F4C7D6C9-FB2A-4C60-897F-B4A6BA54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9DA"/>
    <w:rPr>
      <w:rFonts w:ascii="Calibri" w:eastAsia="Calibri" w:hAnsi="Calibri" w:cs="SimSun"/>
    </w:rPr>
  </w:style>
  <w:style w:type="paragraph" w:styleId="Heading1">
    <w:name w:val="heading 1"/>
    <w:basedOn w:val="Normal"/>
    <w:next w:val="Normal"/>
    <w:link w:val="Heading1Char"/>
    <w:uiPriority w:val="9"/>
    <w:qFormat/>
    <w:rsid w:val="00FB79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79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79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79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79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7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9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79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79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79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79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7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9DA"/>
    <w:rPr>
      <w:rFonts w:eastAsiaTheme="majorEastAsia" w:cstheme="majorBidi"/>
      <w:color w:val="272727" w:themeColor="text1" w:themeTint="D8"/>
    </w:rPr>
  </w:style>
  <w:style w:type="paragraph" w:styleId="Title">
    <w:name w:val="Title"/>
    <w:basedOn w:val="Normal"/>
    <w:next w:val="Normal"/>
    <w:link w:val="TitleChar"/>
    <w:uiPriority w:val="10"/>
    <w:qFormat/>
    <w:rsid w:val="00FB7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9DA"/>
    <w:pPr>
      <w:spacing w:before="160"/>
      <w:jc w:val="center"/>
    </w:pPr>
    <w:rPr>
      <w:i/>
      <w:iCs/>
      <w:color w:val="404040" w:themeColor="text1" w:themeTint="BF"/>
    </w:rPr>
  </w:style>
  <w:style w:type="character" w:customStyle="1" w:styleId="QuoteChar">
    <w:name w:val="Quote Char"/>
    <w:basedOn w:val="DefaultParagraphFont"/>
    <w:link w:val="Quote"/>
    <w:uiPriority w:val="29"/>
    <w:rsid w:val="00FB79DA"/>
    <w:rPr>
      <w:i/>
      <w:iCs/>
      <w:color w:val="404040" w:themeColor="text1" w:themeTint="BF"/>
    </w:rPr>
  </w:style>
  <w:style w:type="paragraph" w:styleId="ListParagraph">
    <w:name w:val="List Paragraph"/>
    <w:basedOn w:val="Normal"/>
    <w:uiPriority w:val="34"/>
    <w:qFormat/>
    <w:rsid w:val="00FB79DA"/>
    <w:pPr>
      <w:ind w:left="720"/>
      <w:contextualSpacing/>
    </w:pPr>
  </w:style>
  <w:style w:type="character" w:styleId="IntenseEmphasis">
    <w:name w:val="Intense Emphasis"/>
    <w:basedOn w:val="DefaultParagraphFont"/>
    <w:uiPriority w:val="21"/>
    <w:qFormat/>
    <w:rsid w:val="00FB79DA"/>
    <w:rPr>
      <w:i/>
      <w:iCs/>
      <w:color w:val="2F5496" w:themeColor="accent1" w:themeShade="BF"/>
    </w:rPr>
  </w:style>
  <w:style w:type="paragraph" w:styleId="IntenseQuote">
    <w:name w:val="Intense Quote"/>
    <w:basedOn w:val="Normal"/>
    <w:next w:val="Normal"/>
    <w:link w:val="IntenseQuoteChar"/>
    <w:uiPriority w:val="30"/>
    <w:qFormat/>
    <w:rsid w:val="00FB79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79DA"/>
    <w:rPr>
      <w:i/>
      <w:iCs/>
      <w:color w:val="2F5496" w:themeColor="accent1" w:themeShade="BF"/>
    </w:rPr>
  </w:style>
  <w:style w:type="character" w:styleId="IntenseReference">
    <w:name w:val="Intense Reference"/>
    <w:basedOn w:val="DefaultParagraphFont"/>
    <w:uiPriority w:val="32"/>
    <w:qFormat/>
    <w:rsid w:val="00FB79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user</cp:lastModifiedBy>
  <cp:revision>4</cp:revision>
  <dcterms:created xsi:type="dcterms:W3CDTF">2025-02-07T10:02:00Z</dcterms:created>
  <dcterms:modified xsi:type="dcterms:W3CDTF">2025-02-07T10:24:00Z</dcterms:modified>
</cp:coreProperties>
</file>